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33790940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7636FE">
        <w:rPr>
          <w:b/>
          <w:lang w:val="en-GB"/>
        </w:rPr>
        <w:t xml:space="preserve"> </w:t>
      </w:r>
      <w:r w:rsidR="00D62617">
        <w:rPr>
          <w:b/>
          <w:lang w:val="en-GB"/>
        </w:rPr>
        <w:t>47-G010-25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54636AB4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7636FE">
        <w:rPr>
          <w:rFonts w:ascii="Calibri" w:hAnsi="Calibri" w:cs="Calibri"/>
          <w:lang w:val="en-GB"/>
        </w:rPr>
        <w:t>Kiribati Ports Authority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068B64EE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</w:t>
      </w:r>
      <w:r w:rsidR="00AF2370" w:rsidRPr="007F3777">
        <w:rPr>
          <w:rFonts w:ascii="Calibri" w:hAnsi="Calibri" w:cs="Calibri"/>
          <w:lang w:val="en-GB"/>
        </w:rPr>
        <w:t>enter</w:t>
      </w:r>
      <w:r w:rsidR="00624954" w:rsidRPr="007F3777">
        <w:rPr>
          <w:rFonts w:ascii="Calibri" w:hAnsi="Calibri" w:cs="Calibri"/>
          <w:lang w:val="en-GB"/>
        </w:rPr>
        <w:t xml:space="preserve">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FB22CA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41F9F6D3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 xml:space="preserve">, </w:t>
      </w:r>
      <w:r w:rsidR="00AF2370" w:rsidRPr="007F3777">
        <w:rPr>
          <w:rFonts w:ascii="Calibri" w:hAnsi="Calibri" w:cs="Calibri"/>
          <w:lang w:val="en-GB"/>
        </w:rPr>
        <w:t>whether</w:t>
      </w:r>
      <w:r w:rsidR="00D95BF6" w:rsidRPr="007F3777">
        <w:rPr>
          <w:rFonts w:ascii="Calibri" w:hAnsi="Calibri" w:cs="Calibri"/>
          <w:lang w:val="en-GB"/>
        </w:rPr>
        <w:t xml:space="preserve"> it is successful.</w:t>
      </w:r>
    </w:p>
    <w:p w14:paraId="3C5A4113" w14:textId="73CCAA67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</w:t>
      </w:r>
      <w:r w:rsidR="00AF2370" w:rsidRPr="007F3777">
        <w:rPr>
          <w:rFonts w:ascii="Calibri" w:hAnsi="Calibri" w:cs="Calibri"/>
          <w:lang w:val="en-GB"/>
        </w:rPr>
        <w:t>during</w:t>
      </w:r>
      <w:r w:rsidRPr="007F3777">
        <w:rPr>
          <w:rFonts w:ascii="Calibri" w:hAnsi="Calibri" w:cs="Calibri"/>
          <w:lang w:val="en-GB"/>
        </w:rPr>
        <w:t xml:space="preserve">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700DA840" w:rsid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number:</w:t>
      </w:r>
      <w:r w:rsidR="00D62617">
        <w:rPr>
          <w:lang w:val="en-GB"/>
        </w:rPr>
        <w:t xml:space="preserve"> 47-G010-25</w:t>
      </w:r>
    </w:p>
    <w:p w14:paraId="0C68F5EF" w14:textId="77777777" w:rsidR="00E70A96" w:rsidRDefault="00E70A96" w:rsidP="006249AE">
      <w:pPr>
        <w:rPr>
          <w:lang w:val="en-GB"/>
        </w:rPr>
      </w:pPr>
    </w:p>
    <w:p w14:paraId="341B5DD9" w14:textId="6D21A98C" w:rsidR="00E70A96" w:rsidRPr="006249AE" w:rsidRDefault="00E70A96" w:rsidP="006249AE">
      <w:pPr>
        <w:rPr>
          <w:lang w:val="en-GB"/>
        </w:rPr>
      </w:pPr>
      <w:r w:rsidRPr="00E70A96">
        <w:rPr>
          <w:highlight w:val="yellow"/>
          <w:lang w:val="en-GB"/>
        </w:rPr>
        <w:t xml:space="preserve">NOTE: Both </w:t>
      </w:r>
      <w:r>
        <w:rPr>
          <w:highlight w:val="yellow"/>
          <w:lang w:val="en-GB"/>
        </w:rPr>
        <w:t>e-</w:t>
      </w:r>
      <w:r w:rsidRPr="00E70A96">
        <w:rPr>
          <w:highlight w:val="yellow"/>
          <w:lang w:val="en-GB"/>
        </w:rPr>
        <w:t>submissions are allowed at this stage through TenderLink and through the official email address. Should there be any variations, the submissions through TenderLink would prevail.</w:t>
      </w:r>
      <w:r>
        <w:rPr>
          <w:lang w:val="en-GB"/>
        </w:rPr>
        <w:t xml:space="preserve"> 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3B2A972F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  <w:r w:rsidR="00D62617">
        <w:rPr>
          <w:rFonts w:cs="Calibri"/>
          <w:lang w:val="en-GB"/>
        </w:rPr>
        <w:t xml:space="preserve"> with exceptions for international tenderers only those having no licensing authority as a mandatory requirement in their country of origin</w:t>
      </w:r>
    </w:p>
    <w:p w14:paraId="1CB19C47" w14:textId="65223226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  <w:r w:rsidR="00D62617">
        <w:rPr>
          <w:rFonts w:cs="Calibri"/>
          <w:sz w:val="24"/>
          <w:szCs w:val="24"/>
          <w:lang w:val="en-GB"/>
        </w:rPr>
        <w:t xml:space="preserve"> completed and signed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>a to e</w:t>
      </w:r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lastRenderedPageBreak/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lastRenderedPageBreak/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599AD" w14:textId="77777777" w:rsidR="00EA68EF" w:rsidRDefault="00EA68EF">
      <w:r>
        <w:separator/>
      </w:r>
    </w:p>
  </w:endnote>
  <w:endnote w:type="continuationSeparator" w:id="0">
    <w:p w14:paraId="21A11FB6" w14:textId="77777777" w:rsidR="00EA68EF" w:rsidRDefault="00EA68EF">
      <w:r>
        <w:continuationSeparator/>
      </w:r>
    </w:p>
  </w:endnote>
  <w:endnote w:type="continuationNotice" w:id="1">
    <w:p w14:paraId="65D7EFCF" w14:textId="77777777" w:rsidR="00EA68EF" w:rsidRDefault="00EA68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5703E00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70A96">
      <w:rPr>
        <w:noProof/>
      </w:rPr>
      <w:t>2025-10-16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B2BBF" w14:textId="77777777" w:rsidR="00EA68EF" w:rsidRDefault="00EA68EF">
      <w:r>
        <w:separator/>
      </w:r>
    </w:p>
  </w:footnote>
  <w:footnote w:type="continuationSeparator" w:id="0">
    <w:p w14:paraId="3AF2E8F4" w14:textId="77777777" w:rsidR="00EA68EF" w:rsidRDefault="00EA68EF">
      <w:r>
        <w:continuationSeparator/>
      </w:r>
    </w:p>
  </w:footnote>
  <w:footnote w:type="continuationNotice" w:id="1">
    <w:p w14:paraId="05AFA2CD" w14:textId="77777777" w:rsidR="00EA68EF" w:rsidRDefault="00EA68EF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4827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5C8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36FE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1661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3F10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54C2"/>
    <w:rsid w:val="009262A8"/>
    <w:rsid w:val="0092781E"/>
    <w:rsid w:val="009279DF"/>
    <w:rsid w:val="00927EF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6E9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370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1A86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7596"/>
    <w:rsid w:val="00D61620"/>
    <w:rsid w:val="00D62161"/>
    <w:rsid w:val="00D623C4"/>
    <w:rsid w:val="00D62617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0A96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8EF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1A6E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1</Pages>
  <Words>1883</Words>
  <Characters>10734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12592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7</cp:revision>
  <cp:lastPrinted>2013-10-18T08:32:00Z</cp:lastPrinted>
  <dcterms:created xsi:type="dcterms:W3CDTF">2025-08-05T23:01:00Z</dcterms:created>
  <dcterms:modified xsi:type="dcterms:W3CDTF">2025-10-16T03:50:00Z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